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54" w:rsidRDefault="00AF5154" w:rsidP="00AF5154">
      <w:pPr>
        <w:spacing w:after="0"/>
        <w:jc w:val="center"/>
        <w:rPr>
          <w:rFonts w:ascii="Verdana" w:hAnsi="Verdana"/>
          <w:b/>
          <w:sz w:val="28"/>
          <w:szCs w:val="28"/>
          <w:lang w:val="es-ES"/>
        </w:rPr>
      </w:pPr>
      <w:r>
        <w:rPr>
          <w:rFonts w:ascii="Verdana" w:hAnsi="Verdana"/>
          <w:b/>
          <w:sz w:val="28"/>
          <w:szCs w:val="28"/>
          <w:lang w:val="es-ES"/>
        </w:rPr>
        <w:t>SECRETARÍA DE FINANZAS Y PLANEACIÓN</w:t>
      </w:r>
    </w:p>
    <w:p w:rsidR="00AF5154" w:rsidRDefault="00AF5154" w:rsidP="00AF5154">
      <w:pPr>
        <w:spacing w:after="0"/>
        <w:jc w:val="center"/>
        <w:rPr>
          <w:rFonts w:ascii="Verdana" w:hAnsi="Verdana"/>
          <w:b/>
          <w:sz w:val="28"/>
          <w:szCs w:val="28"/>
          <w:lang w:val="es-ES"/>
        </w:rPr>
      </w:pPr>
      <w:r>
        <w:rPr>
          <w:rFonts w:ascii="Verdana" w:hAnsi="Verdana"/>
          <w:b/>
          <w:sz w:val="28"/>
          <w:szCs w:val="28"/>
          <w:lang w:val="es-ES"/>
        </w:rPr>
        <w:t>SUBSECRETARÍA DE EGRESOS</w:t>
      </w:r>
    </w:p>
    <w:p w:rsidR="00AF5154" w:rsidRDefault="00AF5154" w:rsidP="00AF5154">
      <w:pPr>
        <w:spacing w:after="0"/>
        <w:jc w:val="center"/>
        <w:rPr>
          <w:rFonts w:ascii="Verdana" w:hAnsi="Verdana"/>
          <w:b/>
          <w:sz w:val="28"/>
          <w:szCs w:val="28"/>
          <w:lang w:val="es-ES"/>
        </w:rPr>
      </w:pPr>
      <w:r>
        <w:rPr>
          <w:rFonts w:ascii="Verdana" w:hAnsi="Verdana"/>
          <w:b/>
          <w:sz w:val="28"/>
          <w:szCs w:val="28"/>
          <w:lang w:val="es-ES"/>
        </w:rPr>
        <w:t>DIRECCIÓN GENERAL DE INVERSIÓN PÚBLICA</w:t>
      </w:r>
    </w:p>
    <w:p w:rsidR="00AF5154" w:rsidRDefault="00AF5154" w:rsidP="00663D6B">
      <w:pPr>
        <w:jc w:val="center"/>
        <w:rPr>
          <w:rFonts w:ascii="Verdana" w:hAnsi="Verdana"/>
          <w:b/>
          <w:sz w:val="28"/>
          <w:szCs w:val="28"/>
          <w:lang w:val="es-ES"/>
        </w:rPr>
      </w:pPr>
    </w:p>
    <w:p w:rsidR="008144F8" w:rsidRPr="005D5395" w:rsidRDefault="00663D6B" w:rsidP="00B35119">
      <w:pPr>
        <w:spacing w:after="0"/>
        <w:jc w:val="center"/>
        <w:rPr>
          <w:rFonts w:ascii="Verdana" w:hAnsi="Verdana"/>
          <w:b/>
          <w:sz w:val="28"/>
          <w:szCs w:val="28"/>
          <w:lang w:val="es-ES"/>
        </w:rPr>
      </w:pPr>
      <w:r w:rsidRPr="005D5395">
        <w:rPr>
          <w:rFonts w:ascii="Verdana" w:hAnsi="Verdana"/>
          <w:b/>
          <w:sz w:val="28"/>
          <w:szCs w:val="28"/>
          <w:lang w:val="es-ES"/>
        </w:rPr>
        <w:t>PADRÓN DE CONTRATISTAS</w:t>
      </w:r>
    </w:p>
    <w:p w:rsidR="00663D6B" w:rsidRPr="005D5395" w:rsidRDefault="00663D6B" w:rsidP="00B35119">
      <w:pPr>
        <w:spacing w:after="0"/>
        <w:jc w:val="center"/>
        <w:rPr>
          <w:rFonts w:ascii="Verdana" w:hAnsi="Verdana"/>
          <w:b/>
          <w:sz w:val="24"/>
          <w:szCs w:val="24"/>
          <w:lang w:val="es-ES"/>
        </w:rPr>
      </w:pPr>
      <w:r w:rsidRPr="005D5395">
        <w:rPr>
          <w:rFonts w:ascii="Verdana" w:hAnsi="Verdana"/>
          <w:b/>
          <w:sz w:val="24"/>
          <w:szCs w:val="24"/>
          <w:lang w:val="es-ES"/>
        </w:rPr>
        <w:t>CUARTO TRIMESTRE DE 2020</w:t>
      </w:r>
    </w:p>
    <w:p w:rsidR="00B35119" w:rsidRDefault="00B35119" w:rsidP="00663D6B">
      <w:pPr>
        <w:jc w:val="center"/>
        <w:rPr>
          <w:rFonts w:ascii="Verdana" w:hAnsi="Verdana"/>
          <w:b/>
          <w:sz w:val="24"/>
          <w:szCs w:val="24"/>
          <w:lang w:val="es-ES"/>
        </w:rPr>
      </w:pPr>
    </w:p>
    <w:p w:rsidR="00663D6B" w:rsidRPr="005D5395" w:rsidRDefault="00663D6B" w:rsidP="00663D6B">
      <w:pPr>
        <w:jc w:val="center"/>
        <w:rPr>
          <w:rFonts w:ascii="Verdana" w:hAnsi="Verdana"/>
          <w:b/>
          <w:sz w:val="24"/>
          <w:szCs w:val="24"/>
          <w:lang w:val="es-ES"/>
        </w:rPr>
      </w:pPr>
      <w:r w:rsidRPr="005D5395">
        <w:rPr>
          <w:rFonts w:ascii="Verdana" w:hAnsi="Verdana"/>
          <w:b/>
          <w:sz w:val="24"/>
          <w:szCs w:val="24"/>
          <w:lang w:val="es-ES"/>
        </w:rPr>
        <w:t>LIGAS ELECTRÓNICAS</w:t>
      </w:r>
    </w:p>
    <w:p w:rsidR="00663D6B" w:rsidRDefault="00663D6B">
      <w:pPr>
        <w:rPr>
          <w:lang w:val="es-ES"/>
        </w:rPr>
      </w:pPr>
    </w:p>
    <w:p w:rsidR="00663D6B" w:rsidRPr="00663D6B" w:rsidRDefault="00663D6B" w:rsidP="00663D6B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3D6B">
        <w:rPr>
          <w:b/>
          <w:lang w:val="es-ES"/>
        </w:rPr>
        <w:t xml:space="preserve">REQUISITOS </w:t>
      </w:r>
    </w:p>
    <w:p w:rsidR="00663D6B" w:rsidRDefault="003A4C1A" w:rsidP="00663D6B">
      <w:pPr>
        <w:pStyle w:val="Prrafodelista"/>
        <w:rPr>
          <w:lang w:val="es-ES"/>
        </w:rPr>
      </w:pPr>
      <w:hyperlink r:id="rId6" w:history="1">
        <w:r w:rsidR="00663D6B" w:rsidRPr="00BE69F5">
          <w:rPr>
            <w:rStyle w:val="Hipervnculo"/>
            <w:lang w:val="es-ES"/>
          </w:rPr>
          <w:t>http://www.veracruz.gob.mx/finanzas/transparencia/transparencia-proactiva/inversion-publica/</w:t>
        </w:r>
      </w:hyperlink>
    </w:p>
    <w:p w:rsidR="00663D6B" w:rsidRDefault="00663D6B" w:rsidP="00663D6B">
      <w:pPr>
        <w:pStyle w:val="Prrafodelista"/>
        <w:rPr>
          <w:lang w:val="es-ES"/>
        </w:rPr>
      </w:pPr>
    </w:p>
    <w:p w:rsidR="005D5395" w:rsidRPr="00663D6B" w:rsidRDefault="005D5395" w:rsidP="00663D6B">
      <w:pPr>
        <w:pStyle w:val="Prrafodelista"/>
        <w:rPr>
          <w:lang w:val="es-ES"/>
        </w:rPr>
      </w:pPr>
    </w:p>
    <w:p w:rsidR="00663D6B" w:rsidRPr="00663D6B" w:rsidRDefault="00663D6B" w:rsidP="00663D6B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3D6B">
        <w:rPr>
          <w:b/>
          <w:lang w:val="es-ES"/>
        </w:rPr>
        <w:t>PADRÓN DE CONTRATISTAS</w:t>
      </w:r>
    </w:p>
    <w:p w:rsidR="00EE1F69" w:rsidRDefault="00EE1F69" w:rsidP="00663D6B">
      <w:pPr>
        <w:pStyle w:val="Prrafodelista"/>
        <w:rPr>
          <w:lang w:val="es-ES"/>
        </w:rPr>
      </w:pPr>
    </w:p>
    <w:p w:rsidR="00EE1F69" w:rsidRPr="00EE1F69" w:rsidRDefault="00EE1F69" w:rsidP="00663D6B">
      <w:pPr>
        <w:pStyle w:val="Prrafodelista"/>
        <w:rPr>
          <w:i/>
          <w:lang w:val="es-ES"/>
        </w:rPr>
      </w:pPr>
      <w:r w:rsidRPr="00EE1F69">
        <w:rPr>
          <w:i/>
          <w:lang w:val="es-ES"/>
        </w:rPr>
        <w:t>Documento 1</w:t>
      </w:r>
    </w:p>
    <w:p w:rsidR="00EE1F69" w:rsidRDefault="003A4C1A" w:rsidP="00663D6B">
      <w:pPr>
        <w:pStyle w:val="Prrafodelista"/>
        <w:rPr>
          <w:lang w:val="es-ES"/>
        </w:rPr>
      </w:pPr>
      <w:hyperlink r:id="rId7" w:history="1">
        <w:r w:rsidR="00EE1F69" w:rsidRPr="00BE69F5">
          <w:rPr>
            <w:rStyle w:val="Hipervnculo"/>
            <w:lang w:val="es-ES"/>
          </w:rPr>
          <w:t>https://view.officeapps.live.com/op/view.aspx?src=http://repositorio.veracruz.gob.mx/finanzas/wp-content/uploads/sites/2/2021/01/LTAIPVIL15XXXII.xlsx</w:t>
        </w:r>
      </w:hyperlink>
    </w:p>
    <w:p w:rsidR="007C08B1" w:rsidRDefault="004526B3" w:rsidP="004526B3">
      <w:pPr>
        <w:pStyle w:val="Prrafodelista"/>
        <w:rPr>
          <w:rStyle w:val="Hipervnculo"/>
          <w:b/>
          <w:color w:val="auto"/>
          <w:sz w:val="16"/>
          <w:szCs w:val="16"/>
          <w:u w:val="none"/>
          <w:lang w:val="es-ES"/>
        </w:rPr>
      </w:pPr>
      <w:r w:rsidRPr="008E5E96">
        <w:rPr>
          <w:rStyle w:val="Hipervnculo"/>
          <w:b/>
          <w:color w:val="auto"/>
          <w:sz w:val="16"/>
          <w:szCs w:val="16"/>
          <w:u w:val="none"/>
          <w:lang w:val="es-ES"/>
        </w:rPr>
        <w:t>Periodo del 1 de octubre al 31 de diciembre de 2020</w:t>
      </w:r>
      <w:r w:rsidR="007C08B1">
        <w:rPr>
          <w:rStyle w:val="Hipervnculo"/>
          <w:b/>
          <w:color w:val="auto"/>
          <w:sz w:val="16"/>
          <w:szCs w:val="16"/>
          <w:u w:val="none"/>
          <w:lang w:val="es-ES"/>
        </w:rPr>
        <w:t>.</w:t>
      </w:r>
    </w:p>
    <w:p w:rsidR="007C08B1" w:rsidRDefault="007C08B1" w:rsidP="00663D6B">
      <w:pPr>
        <w:pStyle w:val="Prrafodelista"/>
        <w:rPr>
          <w:i/>
          <w:lang w:val="es-ES"/>
        </w:rPr>
      </w:pPr>
    </w:p>
    <w:p w:rsidR="00EE1F69" w:rsidRPr="00EE1F69" w:rsidRDefault="00EE1F69" w:rsidP="00663D6B">
      <w:pPr>
        <w:pStyle w:val="Prrafodelista"/>
        <w:rPr>
          <w:i/>
          <w:lang w:val="es-ES"/>
        </w:rPr>
      </w:pPr>
      <w:r w:rsidRPr="00EE1F69">
        <w:rPr>
          <w:i/>
          <w:lang w:val="es-ES"/>
        </w:rPr>
        <w:t>Documento 2</w:t>
      </w:r>
    </w:p>
    <w:p w:rsidR="00663D6B" w:rsidRDefault="003A4C1A" w:rsidP="00663D6B">
      <w:pPr>
        <w:pStyle w:val="Prrafodelista"/>
        <w:rPr>
          <w:lang w:val="es-ES"/>
        </w:rPr>
      </w:pPr>
      <w:hyperlink r:id="rId8" w:history="1">
        <w:r w:rsidR="00663D6B" w:rsidRPr="00BE69F5">
          <w:rPr>
            <w:rStyle w:val="Hipervnculo"/>
            <w:lang w:val="es-ES"/>
          </w:rPr>
          <w:t>https://view.officeapps.live.com/op/view.aspx?src=http://repositorio.veracruz.gob.mx/finanzas/wp-content/uploads/sites/2/2021/01/XXXII_padron-contrat_DGIP_4to-trim-2020.xlsx</w:t>
        </w:r>
      </w:hyperlink>
    </w:p>
    <w:p w:rsidR="004526B3" w:rsidRPr="008E5E96" w:rsidRDefault="004526B3" w:rsidP="004526B3">
      <w:pPr>
        <w:pStyle w:val="Prrafodelista"/>
        <w:rPr>
          <w:b/>
          <w:sz w:val="16"/>
          <w:szCs w:val="16"/>
          <w:lang w:val="es-ES"/>
        </w:rPr>
      </w:pPr>
      <w:r w:rsidRPr="008E5E96">
        <w:rPr>
          <w:rStyle w:val="Hipervnculo"/>
          <w:b/>
          <w:color w:val="auto"/>
          <w:sz w:val="16"/>
          <w:szCs w:val="16"/>
          <w:u w:val="none"/>
          <w:lang w:val="es-ES"/>
        </w:rPr>
        <w:t>Periodo del 1 de octubre al 31 de diciembre de 2020</w:t>
      </w:r>
      <w:r w:rsidR="007C08B1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. </w:t>
      </w:r>
    </w:p>
    <w:p w:rsidR="00663D6B" w:rsidRDefault="00663D6B" w:rsidP="00663D6B">
      <w:pPr>
        <w:pStyle w:val="Prrafodelista"/>
        <w:rPr>
          <w:lang w:val="es-ES"/>
        </w:rPr>
      </w:pPr>
    </w:p>
    <w:p w:rsidR="003A4C1A" w:rsidRDefault="003A4C1A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  <w:lang w:val="es-ES"/>
        </w:rPr>
      </w:pPr>
    </w:p>
    <w:p w:rsidR="003A4C1A" w:rsidRDefault="003A4C1A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  <w:lang w:val="es-ES"/>
        </w:rPr>
      </w:pPr>
    </w:p>
    <w:p w:rsidR="007C08B1" w:rsidRPr="00EB0A70" w:rsidRDefault="007C08B1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  <w:lang w:val="es-ES"/>
        </w:rPr>
      </w:pPr>
      <w:r w:rsidRPr="00EB0A70">
        <w:rPr>
          <w:rStyle w:val="Hipervnculo"/>
          <w:b/>
          <w:color w:val="auto"/>
          <w:sz w:val="16"/>
          <w:szCs w:val="16"/>
          <w:u w:val="none"/>
          <w:lang w:val="es-ES"/>
        </w:rPr>
        <w:t>De conf</w:t>
      </w:r>
      <w:bookmarkStart w:id="0" w:name="_GoBack"/>
      <w:bookmarkEnd w:id="0"/>
      <w:r w:rsidRPr="00EB0A70">
        <w:rPr>
          <w:rStyle w:val="Hipervnculo"/>
          <w:b/>
          <w:color w:val="auto"/>
          <w:sz w:val="16"/>
          <w:szCs w:val="16"/>
          <w:u w:val="none"/>
          <w:lang w:val="es-ES"/>
        </w:rPr>
        <w:t>ormidad con la Ley 875 de Transparencia y Acceso a la Información Pública para el Estado de Veracruz de Ignacio de la Llave, contiene el registro de los contratistas vigentes en el citado trimestre.</w:t>
      </w:r>
    </w:p>
    <w:p w:rsidR="007C08B1" w:rsidRPr="007C08B1" w:rsidRDefault="007C08B1" w:rsidP="00BC4532">
      <w:pPr>
        <w:pStyle w:val="Prrafodelista"/>
        <w:jc w:val="both"/>
        <w:rPr>
          <w:rStyle w:val="Hipervnculo"/>
          <w:color w:val="auto"/>
          <w:sz w:val="16"/>
          <w:szCs w:val="16"/>
          <w:u w:val="none"/>
          <w:lang w:val="es-ES"/>
        </w:rPr>
      </w:pPr>
    </w:p>
    <w:p w:rsidR="007C08B1" w:rsidRDefault="007C08B1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  <w:lang w:val="es-ES"/>
        </w:rPr>
      </w:pPr>
      <w:r w:rsidRPr="007C08B1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La Publicación del Padrón de Contratistas al Primer Trimestre de 2021 </w:t>
      </w:r>
      <w:r w:rsidR="009118CF">
        <w:rPr>
          <w:rStyle w:val="Hipervnculo"/>
          <w:b/>
          <w:color w:val="auto"/>
          <w:sz w:val="16"/>
          <w:szCs w:val="16"/>
          <w:u w:val="none"/>
          <w:lang w:val="es-ES"/>
        </w:rPr>
        <w:t>está en proceso de publicación conforme l</w:t>
      </w:r>
      <w:r w:rsidR="005D39D5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o establecen </w:t>
      </w:r>
      <w:r w:rsidR="005D39D5" w:rsidRPr="005D39D5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las Disposiciones Generales </w:t>
      </w:r>
      <w:r w:rsidR="005D39D5">
        <w:rPr>
          <w:rStyle w:val="Hipervnculo"/>
          <w:b/>
          <w:color w:val="auto"/>
          <w:sz w:val="16"/>
          <w:szCs w:val="16"/>
          <w:u w:val="none"/>
          <w:lang w:val="es-ES"/>
        </w:rPr>
        <w:t>en su numeral octavo</w:t>
      </w:r>
      <w:r w:rsidR="006C39EB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 fracción II</w:t>
      </w:r>
      <w:r w:rsidR="005D39D5">
        <w:rPr>
          <w:rStyle w:val="Hipervnculo"/>
          <w:b/>
          <w:color w:val="auto"/>
          <w:sz w:val="16"/>
          <w:szCs w:val="16"/>
          <w:u w:val="none"/>
          <w:lang w:val="es-ES"/>
        </w:rPr>
        <w:t xml:space="preserve"> de los </w:t>
      </w:r>
      <w:r w:rsidR="005D39D5" w:rsidRPr="005D39D5">
        <w:rPr>
          <w:rStyle w:val="Hipervnculo"/>
          <w:b/>
          <w:color w:val="auto"/>
          <w:sz w:val="16"/>
          <w:szCs w:val="16"/>
          <w:u w:val="none"/>
          <w:lang w:val="es-ES"/>
        </w:rPr>
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</w:r>
      <w:r w:rsidR="00BC4532">
        <w:rPr>
          <w:rStyle w:val="Hipervnculo"/>
          <w:b/>
          <w:color w:val="auto"/>
          <w:sz w:val="16"/>
          <w:szCs w:val="16"/>
          <w:u w:val="none"/>
          <w:lang w:val="es-ES"/>
        </w:rPr>
        <w:t>, que a la letra dice:</w:t>
      </w:r>
    </w:p>
    <w:p w:rsidR="00BC4532" w:rsidRDefault="00BC4532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  <w:lang w:val="es-ES"/>
        </w:rPr>
      </w:pPr>
    </w:p>
    <w:p w:rsidR="00BC4532" w:rsidRPr="00BC4532" w:rsidRDefault="00BC4532" w:rsidP="00BC4532">
      <w:pPr>
        <w:pStyle w:val="Prrafodelista"/>
        <w:jc w:val="both"/>
        <w:rPr>
          <w:rStyle w:val="Hipervnculo"/>
          <w:b/>
          <w:color w:val="auto"/>
          <w:sz w:val="16"/>
          <w:szCs w:val="16"/>
          <w:u w:val="none"/>
        </w:rPr>
      </w:pPr>
      <w:r w:rsidRPr="00BC4532">
        <w:rPr>
          <w:rStyle w:val="Hipervnculo"/>
          <w:b/>
          <w:color w:val="auto"/>
          <w:sz w:val="16"/>
          <w:szCs w:val="16"/>
          <w:u w:val="none"/>
          <w:lang w:val="es-ES"/>
        </w:rPr>
        <w:t>“Los sujetos obligados publicarán la información actualizada en su portal de Internet y en la Plataforma Nacional dentro de los treinta días naturales siguientes al cierre del período de actualización que corresponda, salvo las excepciones establecidas en los presentes Lineamientos”</w:t>
      </w:r>
    </w:p>
    <w:p w:rsidR="00492803" w:rsidRPr="007C08B1" w:rsidRDefault="00492803" w:rsidP="00663D6B">
      <w:pPr>
        <w:pStyle w:val="Prrafodelista"/>
        <w:rPr>
          <w:lang w:val="es-ES"/>
        </w:rPr>
      </w:pPr>
    </w:p>
    <w:sectPr w:rsidR="00492803" w:rsidRPr="007C0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0FA"/>
    <w:multiLevelType w:val="hybridMultilevel"/>
    <w:tmpl w:val="F1669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B"/>
    <w:rsid w:val="000015E0"/>
    <w:rsid w:val="003A4C1A"/>
    <w:rsid w:val="004526B3"/>
    <w:rsid w:val="00492803"/>
    <w:rsid w:val="005D39D5"/>
    <w:rsid w:val="005D5395"/>
    <w:rsid w:val="00663D6B"/>
    <w:rsid w:val="006C39EB"/>
    <w:rsid w:val="007159B8"/>
    <w:rsid w:val="007161A7"/>
    <w:rsid w:val="007C08B1"/>
    <w:rsid w:val="008144F8"/>
    <w:rsid w:val="009118CF"/>
    <w:rsid w:val="00AF5154"/>
    <w:rsid w:val="00B35119"/>
    <w:rsid w:val="00BB4799"/>
    <w:rsid w:val="00BC4532"/>
    <w:rsid w:val="00DB2E81"/>
    <w:rsid w:val="00E03241"/>
    <w:rsid w:val="00EB0A70"/>
    <w:rsid w:val="00E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D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3D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D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D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3D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://repositorio.veracruz.gob.mx/finanzas/wp-content/uploads/sites/2/2021/01/XXXII_padron-contrat_DGIP_4to-trim-2020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ew.officeapps.live.com/op/view.aspx?src=http://repositorio.veracruz.gob.mx/finanzas/wp-content/uploads/sites/2/2021/01/LTAIPVIL15XXXII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acruz.gob.mx/finanzas/transparencia/transparencia-proactiva/inversion-public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Rafael Tlaxcalteco Rodríguez</dc:creator>
  <cp:lastModifiedBy>Jesús Enrique Hernández Saldaña</cp:lastModifiedBy>
  <cp:revision>5</cp:revision>
  <dcterms:created xsi:type="dcterms:W3CDTF">2021-04-09T00:36:00Z</dcterms:created>
  <dcterms:modified xsi:type="dcterms:W3CDTF">2021-04-09T17:03:00Z</dcterms:modified>
</cp:coreProperties>
</file>